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22" w:rsidRDefault="00BE0E22" w:rsidP="00C15505">
      <w:pPr>
        <w:pStyle w:val="ListParagraph"/>
        <w:ind w:left="2160" w:hanging="2160"/>
        <w:jc w:val="center"/>
        <w:rPr>
          <w:b/>
          <w:sz w:val="36"/>
          <w:szCs w:val="36"/>
          <w:u w:val="single"/>
        </w:rPr>
      </w:pPr>
    </w:p>
    <w:p w:rsidR="00BE0E22" w:rsidRDefault="00BE0E22" w:rsidP="00C15505">
      <w:pPr>
        <w:pStyle w:val="ListParagraph"/>
        <w:ind w:left="2160" w:hanging="2160"/>
        <w:jc w:val="center"/>
        <w:rPr>
          <w:b/>
          <w:sz w:val="36"/>
          <w:szCs w:val="36"/>
          <w:u w:val="single"/>
        </w:rPr>
      </w:pPr>
      <w:bookmarkStart w:id="0" w:name="_GoBack"/>
      <w:bookmarkEnd w:id="0"/>
    </w:p>
    <w:p w:rsidR="00BE0E22" w:rsidRDefault="00BE0E22" w:rsidP="00C15505">
      <w:pPr>
        <w:pStyle w:val="ListParagraph"/>
        <w:ind w:left="2160" w:hanging="2160"/>
        <w:jc w:val="center"/>
        <w:rPr>
          <w:b/>
          <w:sz w:val="36"/>
          <w:szCs w:val="36"/>
          <w:u w:val="single"/>
        </w:rPr>
      </w:pPr>
    </w:p>
    <w:p w:rsidR="00BE0E22" w:rsidRDefault="00BE0E22" w:rsidP="00C15505">
      <w:pPr>
        <w:pStyle w:val="ListParagraph"/>
        <w:ind w:left="2160" w:hanging="2160"/>
        <w:jc w:val="center"/>
        <w:rPr>
          <w:b/>
          <w:sz w:val="36"/>
          <w:szCs w:val="36"/>
          <w:u w:val="single"/>
        </w:rPr>
      </w:pPr>
    </w:p>
    <w:p w:rsidR="00BE0E22" w:rsidRDefault="00BE0E22" w:rsidP="00C15505">
      <w:pPr>
        <w:pStyle w:val="ListParagraph"/>
        <w:ind w:left="2160" w:hanging="2160"/>
        <w:jc w:val="center"/>
        <w:rPr>
          <w:b/>
          <w:sz w:val="36"/>
          <w:szCs w:val="36"/>
          <w:u w:val="single"/>
        </w:rPr>
      </w:pPr>
    </w:p>
    <w:p w:rsidR="00C15505" w:rsidRPr="00BE0E22" w:rsidRDefault="00C15505" w:rsidP="00C15505">
      <w:pPr>
        <w:pStyle w:val="ListParagraph"/>
        <w:ind w:left="2160" w:hanging="2160"/>
        <w:jc w:val="center"/>
        <w:rPr>
          <w:b/>
          <w:sz w:val="36"/>
          <w:szCs w:val="36"/>
          <w:u w:val="single"/>
        </w:rPr>
      </w:pPr>
      <w:r w:rsidRPr="00BE0E22">
        <w:rPr>
          <w:b/>
          <w:sz w:val="36"/>
          <w:szCs w:val="36"/>
          <w:u w:val="single"/>
        </w:rPr>
        <w:t>Strategic Objective Review</w:t>
      </w:r>
      <w:r w:rsidRPr="00BE0E22">
        <w:rPr>
          <w:b/>
          <w:sz w:val="36"/>
          <w:szCs w:val="36"/>
          <w:u w:val="single"/>
        </w:rPr>
        <w:t xml:space="preserve"> </w:t>
      </w:r>
      <w:r w:rsidRPr="00BE0E22">
        <w:rPr>
          <w:b/>
          <w:sz w:val="36"/>
          <w:szCs w:val="36"/>
          <w:u w:val="single"/>
        </w:rPr>
        <w:t>Team Charge Statement</w:t>
      </w:r>
    </w:p>
    <w:p w:rsidR="00C15505" w:rsidRDefault="00C15505" w:rsidP="00C15505">
      <w:pPr>
        <w:pStyle w:val="ListParagraph"/>
        <w:ind w:left="0"/>
      </w:pPr>
    </w:p>
    <w:p w:rsidR="00C15505" w:rsidRPr="00BE0E22" w:rsidRDefault="00C15505" w:rsidP="00BE0E22">
      <w:pPr>
        <w:pStyle w:val="ListParagraph"/>
        <w:ind w:left="0"/>
        <w:jc w:val="center"/>
        <w:rPr>
          <w:i/>
          <w:sz w:val="32"/>
          <w:szCs w:val="32"/>
        </w:rPr>
      </w:pPr>
    </w:p>
    <w:p w:rsidR="00C15505" w:rsidRPr="00BE0E22" w:rsidRDefault="00C15505" w:rsidP="00BE0E22">
      <w:pPr>
        <w:pStyle w:val="ListParagraph"/>
        <w:ind w:left="0"/>
        <w:jc w:val="center"/>
        <w:rPr>
          <w:i/>
          <w:sz w:val="32"/>
          <w:szCs w:val="32"/>
        </w:rPr>
      </w:pPr>
      <w:r w:rsidRPr="00BE0E22">
        <w:rPr>
          <w:i/>
          <w:sz w:val="32"/>
          <w:szCs w:val="32"/>
        </w:rPr>
        <w:t>Review the SIM objectives to assess the effective alignment of the</w:t>
      </w:r>
      <w:r w:rsidRPr="00BE0E22">
        <w:rPr>
          <w:i/>
          <w:sz w:val="32"/>
          <w:szCs w:val="32"/>
        </w:rPr>
        <w:t xml:space="preserve">se objectives with the SIM Core </w:t>
      </w:r>
      <w:r w:rsidRPr="00BE0E22">
        <w:rPr>
          <w:i/>
          <w:sz w:val="32"/>
          <w:szCs w:val="32"/>
        </w:rPr>
        <w:t>Measures and, ultimately, the SIM Triple Aim goals.  The output of the assessment may include recommendations to SIM govern</w:t>
      </w:r>
      <w:r w:rsidRPr="00BE0E22">
        <w:rPr>
          <w:i/>
          <w:sz w:val="32"/>
          <w:szCs w:val="32"/>
        </w:rPr>
        <w:t xml:space="preserve">ance for any adjustments </w:t>
      </w:r>
      <w:r w:rsidRPr="00BE0E22">
        <w:rPr>
          <w:i/>
          <w:sz w:val="32"/>
          <w:szCs w:val="32"/>
        </w:rPr>
        <w:t>which, acc</w:t>
      </w:r>
      <w:r w:rsidRPr="00BE0E22">
        <w:rPr>
          <w:i/>
          <w:sz w:val="32"/>
          <w:szCs w:val="32"/>
        </w:rPr>
        <w:t>ording to the team, would result in a</w:t>
      </w:r>
      <w:r w:rsidRPr="00BE0E22">
        <w:rPr>
          <w:i/>
          <w:sz w:val="32"/>
          <w:szCs w:val="32"/>
        </w:rPr>
        <w:t xml:space="preserve"> more effective impact on the SIM Core measures and SIM TA goals.</w:t>
      </w:r>
    </w:p>
    <w:p w:rsidR="00661C76" w:rsidRDefault="00661C76" w:rsidP="00C15505"/>
    <w:sectPr w:rsidR="00661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05"/>
    <w:rsid w:val="00661C76"/>
    <w:rsid w:val="00BE0E22"/>
    <w:rsid w:val="00C1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505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505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Chenard, Randal</dc:creator>
  <cp:lastModifiedBy>Chenard, Randal</cp:lastModifiedBy>
  <cp:revision>2</cp:revision>
  <dcterms:created xsi:type="dcterms:W3CDTF">2015-07-21T12:24:00Z</dcterms:created>
  <dcterms:modified xsi:type="dcterms:W3CDTF">2015-07-21T12:27:00Z</dcterms:modified>
</cp:coreProperties>
</file>